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306" w:rsidRPr="002555E2" w:rsidP="005D030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2555E2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1319</w:t>
      </w:r>
      <w:r w:rsidRPr="002555E2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2555E2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43040E" w:rsidP="0043040E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86MS0052-01-2024-008342-51</w:t>
      </w:r>
    </w:p>
    <w:p w:rsidR="005D0306" w:rsidRPr="002555E2" w:rsidP="005D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D0306" w:rsidRPr="002555E2" w:rsidP="005D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августа 2024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5D0306" w:rsidRPr="002555E2" w:rsidP="005D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и.о. мирового судьи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Нижневартовского судебного района города окружного знач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 Вдовина О.В.,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Нижневартовск,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Дививи Дианы Александровны,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 рождения,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урожен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 помощником руководителя в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ул.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д.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кв.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в/у </w:t>
      </w:r>
      <w:r w:rsidR="00CA010C"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D0306" w:rsidRPr="002555E2" w:rsidP="005D03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Дививи Д.А., 20.05.2024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д.42 по ул. Лопарева  г. Нижневартовска, 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Приора»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 w:rsidR="00CA010C">
        <w:rPr>
          <w:sz w:val="26"/>
          <w:szCs w:val="26"/>
        </w:rPr>
        <w:t>****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совершил</w:t>
      </w:r>
      <w:r w:rsidR="00056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обгон впереди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движущегося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автотранспорта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  пешеходном переходе, обозначенным дорожной разметкой  1.14.1 и 1.14.2 и дорожными знаками 5.19.1 (5.19.2),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нарушил</w:t>
      </w:r>
      <w:r w:rsidR="00056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 11.4 Правил дорожного движения. 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рассмотрении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Дививи Д.А.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признала.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исследовал следующие доказательства по делу:</w:t>
      </w:r>
    </w:p>
    <w:p w:rsidR="005D0306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599206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20.05.2024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Дививи Д.А.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ей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процессуальные права, предусмотренные ст. 25.1 Кодекса РФ об административн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правонарушениях, а также возможность не свидетельствовать против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 не указала;</w:t>
      </w:r>
    </w:p>
    <w:p w:rsidR="005D0306" w:rsidP="005D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видеофиксацию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правонарушения, при просмотре которой видно, что водитель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««Лада Приора»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Е132СО186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совершает манёвр обгона с выездом на полосу дороги,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нерегулируемом пешеходном переходе, обозначенным дорожной разметкой  1.14.1  и 1.14.2 и дорожными знаками 5.19.1 (5.19.2),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D0306" w:rsidP="005D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дислокации дорожных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 д</w:t>
      </w:r>
      <w:r w:rsidRPr="005D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д.42 по ул. Лопарева  г. Нижневартовска 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меется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пешеходн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 переход.</w:t>
      </w:r>
    </w:p>
    <w:p w:rsidR="005D0306" w:rsidRPr="002555E2" w:rsidP="005D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 РФ и за него не установлена ответственность ч.3 ст.12.15 настоящего Кодекса.</w:t>
      </w:r>
    </w:p>
    <w:p w:rsidR="005D0306" w:rsidRPr="002555E2" w:rsidP="005D03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момент выезда н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255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2555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5D0306" w:rsidRPr="00C10408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заимосвязи с его </w:t>
      </w:r>
      <w:hyperlink r:id="rId6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2 статьи 4.1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C1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</w:t>
      </w:r>
      <w:r w:rsidRPr="00C10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</w:t>
      </w:r>
    </w:p>
    <w:p w:rsidR="005D0306" w:rsidRPr="00C10408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104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соответствии с п.11.4. Правил дорожного движения, обгон запрещен: </w:t>
      </w:r>
      <w:r w:rsidRPr="00C104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пешеходных переходах</w:t>
      </w:r>
      <w:r w:rsidRPr="00C104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D0306" w:rsidRPr="002555E2" w:rsidP="005D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Обгоном в соответствии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дорожного движения РФ признается опережение одного или нескольких транспортных средств, связанное с выездом на полосу (ст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D0306" w:rsidRPr="002555E2" w:rsidP="005D03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сове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Дививи Д.А.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видеофиксацией,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дислокацией дорожных знаков.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D0306" w:rsidRPr="002555E2" w:rsidP="005D0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образом, выезд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Дививи Д.А.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бстоятельст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отягчающих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ответственность, предусмот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4.3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мировой судья не усматривает.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обстоятельств, смягчающих  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отягчающих административну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ю ответственность, приходит к выводу, что наказание возможно назначить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5D0306" w:rsidRPr="002555E2" w:rsidP="005D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Дививи Диан</w:t>
      </w:r>
      <w:r w:rsidR="00AF769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AF769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змере 5 000 (пяти тысяч) рублей.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</w:t>
      </w:r>
      <w:r w:rsidRPr="00E653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71875000,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480012792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то есть в размере </w:t>
      </w:r>
      <w:r w:rsidRPr="002555E2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2500 (двух тысяч пятисот)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5D0306" w:rsidRPr="002555E2" w:rsidP="005D030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вынесшими постановление, административный штраф уплачив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ается в полном размере.</w:t>
      </w:r>
    </w:p>
    <w:p w:rsidR="000566FC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103.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0306" w:rsidRPr="002555E2" w:rsidP="005D03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F9B" w:rsidRPr="00C02F9B" w:rsidP="00C02F9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6"/>
          <w:szCs w:val="26"/>
        </w:rPr>
        <w:t>****</w:t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>Миров</w:t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>ой судья</w:t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02F9B" w:rsidR="00C71F3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О.В.Вдовина</w:t>
      </w:r>
    </w:p>
    <w:p w:rsidR="00C02F9B" w:rsidRPr="00C02F9B" w:rsidP="00C02F9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F9B" w:rsidRPr="00C02F9B" w:rsidP="00C02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02F9B">
        <w:rPr>
          <w:rFonts w:ascii="Times New Roman" w:hAnsi="Times New Roman" w:cs="Times New Roman"/>
          <w:color w:val="FF0000"/>
          <w:sz w:val="20"/>
          <w:szCs w:val="20"/>
        </w:rPr>
        <w:t>Подлинник постановления находится в материалах административного дела № 5-</w:t>
      </w:r>
      <w:r>
        <w:rPr>
          <w:rFonts w:ascii="Times New Roman" w:hAnsi="Times New Roman" w:cs="Times New Roman"/>
          <w:color w:val="FF0000"/>
          <w:sz w:val="20"/>
          <w:szCs w:val="20"/>
        </w:rPr>
        <w:t>1319</w:t>
      </w:r>
      <w:r w:rsidRPr="00C02F9B">
        <w:rPr>
          <w:rFonts w:ascii="Times New Roman" w:hAnsi="Times New Roman" w:cs="Times New Roman"/>
          <w:color w:val="FF0000"/>
          <w:sz w:val="20"/>
          <w:szCs w:val="20"/>
        </w:rPr>
        <w:t>-2112/202</w:t>
      </w:r>
      <w:r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C02F9B">
        <w:rPr>
          <w:rFonts w:ascii="Times New Roman" w:hAnsi="Times New Roman" w:cs="Times New Roman"/>
          <w:color w:val="FF0000"/>
          <w:sz w:val="20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Нижневартовска ХМАО – Югры</w:t>
      </w:r>
    </w:p>
    <w:p w:rsidR="00C02F9B" w:rsidRPr="00C02F9B" w:rsidP="00C02F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0306" w:rsidRPr="00C02F9B" w:rsidP="00C02F9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06" w:rsidRPr="002555E2" w:rsidP="005D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06" w:rsidP="005D0306"/>
    <w:p w:rsidR="005D0306" w:rsidP="005D0306"/>
    <w:p w:rsidR="005D0306" w:rsidP="005D0306"/>
    <w:p w:rsidR="005D0306" w:rsidP="005D0306"/>
    <w:p w:rsidR="0047724E"/>
    <w:sectPr w:rsidSect="00BA43D6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10C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6"/>
    <w:rsid w:val="000566FC"/>
    <w:rsid w:val="002555E2"/>
    <w:rsid w:val="0043040E"/>
    <w:rsid w:val="0047724E"/>
    <w:rsid w:val="00510DC6"/>
    <w:rsid w:val="005D0306"/>
    <w:rsid w:val="00AF7695"/>
    <w:rsid w:val="00C02F9B"/>
    <w:rsid w:val="00C10408"/>
    <w:rsid w:val="00C71F36"/>
    <w:rsid w:val="00CA010C"/>
    <w:rsid w:val="00E65347"/>
    <w:rsid w:val="00F86CF7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F4A5D6-F50C-4AA0-8BD7-DDAA3A8F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06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D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D030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